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00677">
      <w:pPr>
        <w:spacing w:before="133" w:line="189" w:lineRule="auto"/>
        <w:ind w:left="26"/>
        <w:rPr>
          <w:rFonts w:hint="default" w:ascii="Arial"/>
          <w:sz w:val="21"/>
          <w:lang w:val="en-US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FF0000"/>
          <w:spacing w:val="-10"/>
          <w:sz w:val="32"/>
          <w:szCs w:val="32"/>
          <w:lang w:val="en-US" w:eastAsia="zh-CN"/>
        </w:rPr>
        <w:t>5</w:t>
      </w:r>
    </w:p>
    <w:p w14:paraId="32DC7799">
      <w:pPr>
        <w:spacing w:line="292" w:lineRule="auto"/>
        <w:rPr>
          <w:rFonts w:hint="eastAsia" w:ascii="Arial"/>
          <w:sz w:val="21"/>
        </w:rPr>
      </w:pPr>
    </w:p>
    <w:p w14:paraId="391A552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3"/>
          <w:sz w:val="44"/>
          <w:szCs w:val="44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3"/>
          <w:sz w:val="44"/>
          <w:szCs w:val="44"/>
        </w:rPr>
        <w:t>校外培训机构限期整改通知书</w:t>
      </w:r>
    </w:p>
    <w:p w14:paraId="1116D2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3600" w:firstLineChars="80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3"/>
          <w:sz w:val="44"/>
          <w:szCs w:val="44"/>
        </w:rPr>
        <w:t>（模板）</w:t>
      </w:r>
    </w:p>
    <w:p w14:paraId="10763E7F">
      <w:pPr>
        <w:spacing w:line="312" w:lineRule="auto"/>
        <w:rPr>
          <w:rFonts w:ascii="Arial"/>
          <w:sz w:val="21"/>
        </w:rPr>
      </w:pPr>
    </w:p>
    <w:p w14:paraId="0D58EF60">
      <w:pPr>
        <w:spacing w:line="312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3DC8C2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机构：</w:t>
      </w:r>
    </w:p>
    <w:p w14:paraId="3F79D4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" w:firstLine="6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因在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 日的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pacing w:val="-6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检查中，你单位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XXXXX 问题违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反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规定，限你单位于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5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日前将下列问题整改完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毕，如逾期未整改，依据《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包头市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校外培训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“黑白名单”管理制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度》要求，你单位将会被列入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包头市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校外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培训机构“黑名单”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 w14:paraId="275DAC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8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问题：1.........</w:t>
      </w:r>
    </w:p>
    <w:p w14:paraId="3E2A26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2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2.........</w:t>
      </w:r>
    </w:p>
    <w:p w14:paraId="6BA86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2A5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1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103371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1" w:firstLine="4740" w:firstLineChars="1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行政机关名称（印章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756AF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851" w:firstLine="5236" w:firstLineChars="1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5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xx 日</w:t>
      </w:r>
    </w:p>
    <w:p w14:paraId="1CFC7F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7B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AA2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注：整改期限最长不超过通知下发之日起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6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个月）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F1DE6"/>
    <w:rsid w:val="1BC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2025-11-11T03:11:00Z</dcterms:created>
  <dc:creator>郑成朋</dc:creator>
  <cp:lastModifiedBy>郑成朋</cp:lastModifiedBy>
  <dcterms:modified xsi:type="dcterms:W3CDTF">2025-11-11T03:12:36Z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A4BAFAB163CD4A77AB3C198F71C1D3CA_11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