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u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z w:val="42"/>
          <w:szCs w:val="4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none"/>
          <w:lang w:val="en-US" w:eastAsia="zh-CN"/>
        </w:rPr>
        <w:t>包头市居家和社区养老服务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u w:val="none"/>
          <w:lang w:val="en-US" w:eastAsia="zh-CN"/>
        </w:rPr>
        <w:t>改革试点工作领导小组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cs="仿宋_GB2312"/>
          <w:b w:val="0"/>
          <w:bCs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组  长：赵江涛  市委副书记、市长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副组长：王秀莲  副市长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成  员：邬军军  稀土高新区党工委副书记、管委会主任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丁  凯  昆区区委副书记、代区长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李文霞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青山区副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贾保良  东河区委副书记、区长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李少强  九原区委副书记、区长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李新春  石拐区委副书记、区长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黄  敏  白云矿区区委副书记、区长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金永丽  土右旗委副书记、旗长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刘海泉  达茂旗委副书记、旗长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杨二喜  固阳县委副书记、县长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雷殿军  市发改委主任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康世存  市工信局局长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刘丽萍  市民政局局长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姚俊杰  市财政局局长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李新亮  市人社局局长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李兰维  市自然资源局局长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吕惠斌  市住建局局长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8143240</wp:posOffset>
                </wp:positionV>
                <wp:extent cx="2171065" cy="69469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69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仿宋_GB231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2pt;margin-top:641.2pt;height:54.7pt;width:170.95pt;mso-wrap-style:none;z-index:-251658240;mso-width-relative:page;mso-height-relative:page;" filled="f" stroked="f" coordsize="21600,21600" o:gfxdata="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vaPqB3QAAAA0BAAAPAAAAAAAAAAEAIAAAACIAAABkcnMv&#10;ZG93bnJldi54bWxQSwECFAAUAAAACACHTuJAIT9gRMUBAABjAwAADgAAAAAAAAABACAAAAAs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>
                      <w:pPr>
                        <w:rPr>
                          <w:rFonts w:hint="eastAsia" w:eastAsia="仿宋_GB231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孙志刚  市卫健委主任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领导小组下设办公室，办公室设在市民政局，办公室主任由市民政局局长刘丽萍兼任。办公室负责领导小组的日常工作，负责协调各地区、部门共同做好居家和社区养老服务工作，督促检查居家和社区养老服务改革试点工作任务落实情况。</w:t>
      </w:r>
    </w:p>
    <w:p>
      <w:pPr>
        <w:rPr>
          <w:rFonts w:hint="eastAsia" w:ascii="仿宋_GB2312" w:hAnsi="仿宋_GB2312" w:eastAsia="仿宋_GB2312" w:cs="仿宋_GB2312"/>
          <w:sz w:val="28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14864"/>
    <w:rsid w:val="6DA148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420" w:leftChars="200"/>
    </w:pPr>
    <w:rPr>
      <w:rFonts w:ascii="Calibri" w:hAnsi="Calibri" w:cs="Calibri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2020-08-13T03:40:00Z</dcterms:created>
  <dc:creator>Administrator</dc:creator>
  <cp:lastModifiedBy>Administrator</cp:lastModifiedBy>
  <dcterms:modified xsi:type="dcterms:W3CDTF">2020-08-13T03:41:43Z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